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февраля 2023 г. № 25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14.02.2023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февраля 2023 г. № 25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решения 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предоставлении Ермолову Алексею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Геннадьевичу разрешения на отклонение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предельных параметров разрешенного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строительства, реконструкции объектов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капитального строительства на земельном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участке по ул. Олифиренко (кадастровый номер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36:34:0201076:349)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Ермолова Алексея Геннадьевича,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14.02.2023 г. по 15.03.2023 г. общественные обсуждения по проекту решения о предоставлении Ермолову Алексею Геннадьевичу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Олифиренко (кадастровый номер 36:34:0201076:349), расположенном в территориальной зоне ЖИ «Зона индивидуальной жилой застройки», в части сокращения до 1 м минимального отступа от границ земельного участка по ул. Олифиренко с кадастровым номером 36:34:0201076:351.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21.02.2023 г. по 28.02.2023 г.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ЖИ, в границах которой расположен земельный участок по ул. Олифиренко (кадастровый номер 36:34:0201076:349),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Олифиренко (кадастровый номер 36:34:0201076:349), правообладатели земельных участков, прилегающих к земельному участку по ул. Олифиренко (кадастровый номер 36:34:0201076:349),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отклонении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15.03.2023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